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Коррупция (от лат. </w:t>
      </w:r>
      <w:proofErr w:type="spellStart"/>
      <w:r>
        <w:rPr>
          <w:rFonts w:ascii="Arial" w:hAnsi="Arial" w:cs="Arial"/>
          <w:color w:val="666666"/>
        </w:rPr>
        <w:t>corrumpere</w:t>
      </w:r>
      <w:proofErr w:type="spellEnd"/>
      <w:r>
        <w:rPr>
          <w:rFonts w:ascii="Arial" w:hAnsi="Arial" w:cs="Arial"/>
          <w:color w:val="666666"/>
        </w:rPr>
        <w:t xml:space="preserve"> — «растлевать») —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большинстве Европейских стран коррупция относится к уголовным преступлениям.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Согласно макроэкономическим 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Взятка —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Разновидностью взятки является так называемый откат, заключающийся в том, что должностное лицо при выборе поставщика товаров или услуг выбирает определённое предложение, и за это получает от поставщика вознаграждение в виде фиксированной суммы или процента от суммы сделки.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Действия по даче и получению взятки в России </w:t>
      </w:r>
      <w:proofErr w:type="gramStart"/>
      <w:r>
        <w:rPr>
          <w:rFonts w:ascii="Arial" w:hAnsi="Arial" w:cs="Arial"/>
          <w:color w:val="666666"/>
        </w:rPr>
        <w:t>противозаконны и подпадают</w:t>
      </w:r>
      <w:proofErr w:type="gramEnd"/>
      <w:r>
        <w:rPr>
          <w:rFonts w:ascii="Arial" w:hAnsi="Arial" w:cs="Arial"/>
          <w:color w:val="666666"/>
        </w:rPr>
        <w:t xml:space="preserve"> под действие Уголовного кодекса Российской Федерации (статьи 290, 291 УК РФ, предусматривающие максимальное наказание до 15 лет лишения свободы).</w:t>
      </w:r>
    </w:p>
    <w:p w:rsidR="0016285E" w:rsidRDefault="0016285E" w:rsidP="0016285E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примечанием к указанной статье лицо, давшее взятку, освобождается от уголовной ответственности, если оно активно способствовало раскрытию и расследованию преступления,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1848BB" w:rsidRDefault="001848BB">
      <w:bookmarkStart w:id="0" w:name="_GoBack"/>
      <w:bookmarkEnd w:id="0"/>
    </w:p>
    <w:sectPr w:rsidR="0018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C"/>
    <w:rsid w:val="0016285E"/>
    <w:rsid w:val="001848BB"/>
    <w:rsid w:val="008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*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2016-12-09T05:38:00Z</dcterms:created>
  <dcterms:modified xsi:type="dcterms:W3CDTF">2016-12-09T05:38:00Z</dcterms:modified>
</cp:coreProperties>
</file>